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7D5E" w14:textId="77777777" w:rsidR="00694307" w:rsidRPr="003E6B75" w:rsidRDefault="00694307" w:rsidP="00694307">
      <w:pPr>
        <w:spacing w:after="0"/>
        <w:jc w:val="right"/>
        <w:rPr>
          <w:b/>
          <w:bCs/>
          <w:i/>
          <w:iCs/>
        </w:rPr>
      </w:pPr>
      <w:r w:rsidRPr="003E6B75">
        <w:rPr>
          <w:b/>
          <w:bCs/>
          <w:i/>
          <w:iCs/>
        </w:rPr>
        <w:t>Załącznik nr 1 do Zapotrzebowania:</w:t>
      </w:r>
    </w:p>
    <w:p w14:paraId="509641C2" w14:textId="77777777" w:rsidR="00694307" w:rsidRDefault="00694307" w:rsidP="00694307">
      <w:pPr>
        <w:spacing w:after="0"/>
        <w:rPr>
          <w:b/>
          <w:bCs/>
        </w:rPr>
      </w:pPr>
    </w:p>
    <w:p w14:paraId="2F659BAD" w14:textId="77777777" w:rsidR="00694307" w:rsidRDefault="00694307" w:rsidP="00694307">
      <w:pPr>
        <w:spacing w:after="0"/>
        <w:jc w:val="center"/>
        <w:rPr>
          <w:b/>
          <w:bCs/>
        </w:rPr>
      </w:pPr>
      <w:r w:rsidRPr="00443A43">
        <w:rPr>
          <w:b/>
          <w:bCs/>
        </w:rPr>
        <w:t>Usługi przeglądów i pomiarów instalacji elektrycznych</w:t>
      </w:r>
      <w:r>
        <w:rPr>
          <w:b/>
          <w:bCs/>
        </w:rPr>
        <w:t xml:space="preserve"> – RFI</w:t>
      </w:r>
    </w:p>
    <w:p w14:paraId="6812116A" w14:textId="77777777" w:rsidR="00694307" w:rsidRDefault="00694307" w:rsidP="00694307">
      <w:pPr>
        <w:spacing w:after="0"/>
        <w:rPr>
          <w:b/>
          <w:bCs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5177"/>
        <w:gridCol w:w="425"/>
        <w:gridCol w:w="1065"/>
        <w:gridCol w:w="1913"/>
      </w:tblGrid>
      <w:tr w:rsidR="00694307" w:rsidRPr="00A133F7" w14:paraId="76ACF04A" w14:textId="77777777" w:rsidTr="00D5558D">
        <w:trPr>
          <w:trHeight w:val="255"/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1832F9FC" w14:textId="77777777" w:rsidR="00694307" w:rsidRPr="00A133F7" w:rsidRDefault="00694307" w:rsidP="00D5558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A133F7">
              <w:rPr>
                <w:b/>
                <w:bCs/>
                <w:sz w:val="20"/>
                <w:szCs w:val="20"/>
              </w:rPr>
              <w:t>Cennik przeglądów - branża elektryczna</w:t>
            </w:r>
          </w:p>
        </w:tc>
      </w:tr>
      <w:tr w:rsidR="00694307" w:rsidRPr="00A133F7" w14:paraId="746568C8" w14:textId="77777777" w:rsidTr="00D5558D">
        <w:trPr>
          <w:trHeight w:val="1530"/>
          <w:jc w:val="center"/>
        </w:trPr>
        <w:tc>
          <w:tcPr>
            <w:tcW w:w="272" w:type="pct"/>
            <w:vAlign w:val="center"/>
            <w:hideMark/>
          </w:tcPr>
          <w:p w14:paraId="638B4C7A" w14:textId="77777777" w:rsidR="00694307" w:rsidRPr="00A133F7" w:rsidRDefault="00694307" w:rsidP="00D5558D">
            <w:pPr>
              <w:spacing w:after="0"/>
              <w:jc w:val="center"/>
            </w:pPr>
            <w:r w:rsidRPr="00A133F7">
              <w:t>L.p.</w:t>
            </w:r>
          </w:p>
        </w:tc>
        <w:tc>
          <w:tcPr>
            <w:tcW w:w="2853" w:type="pct"/>
            <w:vAlign w:val="center"/>
            <w:hideMark/>
          </w:tcPr>
          <w:p w14:paraId="7201DF6D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Rodzaj przeglądu</w:t>
            </w:r>
          </w:p>
        </w:tc>
        <w:tc>
          <w:tcPr>
            <w:tcW w:w="234" w:type="pct"/>
            <w:vAlign w:val="center"/>
            <w:hideMark/>
          </w:tcPr>
          <w:p w14:paraId="4CE54325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Ilość</w:t>
            </w:r>
          </w:p>
        </w:tc>
        <w:tc>
          <w:tcPr>
            <w:tcW w:w="587" w:type="pct"/>
            <w:vAlign w:val="center"/>
            <w:hideMark/>
          </w:tcPr>
          <w:p w14:paraId="124DC7AC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Jednostka</w:t>
            </w:r>
          </w:p>
        </w:tc>
        <w:tc>
          <w:tcPr>
            <w:tcW w:w="1054" w:type="pct"/>
            <w:vAlign w:val="center"/>
            <w:hideMark/>
          </w:tcPr>
          <w:p w14:paraId="4CF1D42C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Cena jednostkowa netto uwzględniająca koszt dojazdu na terenie Polski</w:t>
            </w:r>
          </w:p>
        </w:tc>
      </w:tr>
      <w:tr w:rsidR="00694307" w:rsidRPr="00A133F7" w14:paraId="2F47AF2E" w14:textId="77777777" w:rsidTr="00D5558D">
        <w:trPr>
          <w:trHeight w:val="202"/>
          <w:jc w:val="center"/>
        </w:trPr>
        <w:tc>
          <w:tcPr>
            <w:tcW w:w="272" w:type="pct"/>
            <w:vAlign w:val="bottom"/>
            <w:hideMark/>
          </w:tcPr>
          <w:p w14:paraId="7171C7D3" w14:textId="77777777" w:rsidR="00694307" w:rsidRPr="00A133F7" w:rsidRDefault="00694307" w:rsidP="00D5558D">
            <w:pPr>
              <w:spacing w:after="0"/>
            </w:pPr>
            <w:r w:rsidRPr="00A133F7">
              <w:t>1.</w:t>
            </w:r>
          </w:p>
        </w:tc>
        <w:tc>
          <w:tcPr>
            <w:tcW w:w="2853" w:type="pct"/>
            <w:vAlign w:val="bottom"/>
            <w:hideMark/>
          </w:tcPr>
          <w:p w14:paraId="350BDD91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Przegląd rozdzielni głównej RGNN</w:t>
            </w:r>
          </w:p>
        </w:tc>
        <w:tc>
          <w:tcPr>
            <w:tcW w:w="234" w:type="pct"/>
            <w:vAlign w:val="center"/>
            <w:hideMark/>
          </w:tcPr>
          <w:p w14:paraId="233FDD84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6421E2A0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rozdzielnia</w:t>
            </w:r>
          </w:p>
        </w:tc>
        <w:tc>
          <w:tcPr>
            <w:tcW w:w="1054" w:type="pct"/>
            <w:vAlign w:val="center"/>
          </w:tcPr>
          <w:p w14:paraId="02FFED85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3FF4DE81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6C184377" w14:textId="77777777" w:rsidR="00694307" w:rsidRPr="00A133F7" w:rsidRDefault="00694307" w:rsidP="00D5558D">
            <w:pPr>
              <w:spacing w:after="0"/>
            </w:pPr>
            <w:r w:rsidRPr="00A133F7">
              <w:t>2.</w:t>
            </w:r>
          </w:p>
        </w:tc>
        <w:tc>
          <w:tcPr>
            <w:tcW w:w="2853" w:type="pct"/>
            <w:vAlign w:val="bottom"/>
            <w:hideMark/>
          </w:tcPr>
          <w:p w14:paraId="79E10F35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Przegląd tablic rozdzielczych NN</w:t>
            </w:r>
          </w:p>
        </w:tc>
        <w:tc>
          <w:tcPr>
            <w:tcW w:w="234" w:type="pct"/>
            <w:vAlign w:val="center"/>
            <w:hideMark/>
          </w:tcPr>
          <w:p w14:paraId="4A116282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17FCF19E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tablica</w:t>
            </w:r>
          </w:p>
        </w:tc>
        <w:tc>
          <w:tcPr>
            <w:tcW w:w="1054" w:type="pct"/>
            <w:vAlign w:val="center"/>
          </w:tcPr>
          <w:p w14:paraId="5DCDEC73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5612FB3E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3008D5D4" w14:textId="77777777" w:rsidR="00694307" w:rsidRPr="00A133F7" w:rsidRDefault="00694307" w:rsidP="00D5558D">
            <w:pPr>
              <w:spacing w:after="0"/>
            </w:pPr>
            <w:r w:rsidRPr="00A133F7">
              <w:t>3.</w:t>
            </w:r>
          </w:p>
        </w:tc>
        <w:tc>
          <w:tcPr>
            <w:tcW w:w="2853" w:type="pct"/>
            <w:vAlign w:val="bottom"/>
            <w:hideMark/>
          </w:tcPr>
          <w:p w14:paraId="5DFFED1F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Zdjęcia termowizyjne z ich interpretacją</w:t>
            </w:r>
          </w:p>
        </w:tc>
        <w:tc>
          <w:tcPr>
            <w:tcW w:w="234" w:type="pct"/>
            <w:vAlign w:val="center"/>
            <w:hideMark/>
          </w:tcPr>
          <w:p w14:paraId="3E38A690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1E5AB629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sztuka</w:t>
            </w:r>
          </w:p>
        </w:tc>
        <w:tc>
          <w:tcPr>
            <w:tcW w:w="1054" w:type="pct"/>
            <w:vAlign w:val="center"/>
          </w:tcPr>
          <w:p w14:paraId="190B0030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19633121" w14:textId="77777777" w:rsidTr="00D5558D">
        <w:trPr>
          <w:trHeight w:val="510"/>
          <w:jc w:val="center"/>
        </w:trPr>
        <w:tc>
          <w:tcPr>
            <w:tcW w:w="272" w:type="pct"/>
            <w:vAlign w:val="bottom"/>
            <w:hideMark/>
          </w:tcPr>
          <w:p w14:paraId="313D5024" w14:textId="77777777" w:rsidR="00694307" w:rsidRPr="00A133F7" w:rsidRDefault="00694307" w:rsidP="00D5558D">
            <w:pPr>
              <w:spacing w:after="0"/>
            </w:pPr>
            <w:r w:rsidRPr="00A133F7">
              <w:t>4.</w:t>
            </w:r>
          </w:p>
        </w:tc>
        <w:tc>
          <w:tcPr>
            <w:tcW w:w="2853" w:type="pct"/>
            <w:hideMark/>
          </w:tcPr>
          <w:p w14:paraId="18384E05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Pomiar skuteczności ochrony przeciwporażeniowej przez samoczynne wyłączenie zasilania</w:t>
            </w:r>
          </w:p>
        </w:tc>
        <w:tc>
          <w:tcPr>
            <w:tcW w:w="234" w:type="pct"/>
            <w:vAlign w:val="center"/>
            <w:hideMark/>
          </w:tcPr>
          <w:p w14:paraId="4315E098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39560BB3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punkt</w:t>
            </w:r>
          </w:p>
        </w:tc>
        <w:tc>
          <w:tcPr>
            <w:tcW w:w="1054" w:type="pct"/>
            <w:vAlign w:val="center"/>
          </w:tcPr>
          <w:p w14:paraId="350B9BC2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40C48E4D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0D6075B0" w14:textId="77777777" w:rsidR="00694307" w:rsidRPr="00A133F7" w:rsidRDefault="00694307" w:rsidP="00D5558D">
            <w:pPr>
              <w:spacing w:after="0"/>
            </w:pPr>
            <w:r w:rsidRPr="00A133F7">
              <w:t>5.</w:t>
            </w:r>
          </w:p>
        </w:tc>
        <w:tc>
          <w:tcPr>
            <w:tcW w:w="2853" w:type="pct"/>
            <w:vAlign w:val="bottom"/>
            <w:hideMark/>
          </w:tcPr>
          <w:p w14:paraId="488FAB57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Sprawdzenie przeciwpożarowego wyłącznika prądu (PWP)</w:t>
            </w:r>
          </w:p>
        </w:tc>
        <w:tc>
          <w:tcPr>
            <w:tcW w:w="234" w:type="pct"/>
            <w:vAlign w:val="center"/>
            <w:hideMark/>
          </w:tcPr>
          <w:p w14:paraId="4AAD109B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6C62E8A4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sztuka</w:t>
            </w:r>
          </w:p>
        </w:tc>
        <w:tc>
          <w:tcPr>
            <w:tcW w:w="1054" w:type="pct"/>
            <w:vAlign w:val="center"/>
          </w:tcPr>
          <w:p w14:paraId="2983CFB8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1FE1AC81" w14:textId="77777777" w:rsidTr="00D5558D">
        <w:trPr>
          <w:trHeight w:val="510"/>
          <w:jc w:val="center"/>
        </w:trPr>
        <w:tc>
          <w:tcPr>
            <w:tcW w:w="272" w:type="pct"/>
            <w:vAlign w:val="bottom"/>
            <w:hideMark/>
          </w:tcPr>
          <w:p w14:paraId="4F93EC40" w14:textId="77777777" w:rsidR="00694307" w:rsidRPr="00A133F7" w:rsidRDefault="00694307" w:rsidP="00D5558D">
            <w:pPr>
              <w:spacing w:after="0"/>
            </w:pPr>
            <w:r w:rsidRPr="00A133F7">
              <w:t>6.</w:t>
            </w:r>
          </w:p>
        </w:tc>
        <w:tc>
          <w:tcPr>
            <w:tcW w:w="2853" w:type="pct"/>
            <w:vAlign w:val="bottom"/>
            <w:hideMark/>
          </w:tcPr>
          <w:p w14:paraId="78DB29A4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 xml:space="preserve">Pomiar rezystancji izolacji w obwodach </w:t>
            </w:r>
            <w:r w:rsidRPr="00A133F7">
              <w:rPr>
                <w:sz w:val="20"/>
                <w:szCs w:val="20"/>
              </w:rPr>
              <w:br/>
              <w:t>o układzie TN-C, TN-S i napięciu 230/400 V</w:t>
            </w:r>
          </w:p>
        </w:tc>
        <w:tc>
          <w:tcPr>
            <w:tcW w:w="234" w:type="pct"/>
            <w:vAlign w:val="center"/>
            <w:hideMark/>
          </w:tcPr>
          <w:p w14:paraId="0AD962FB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50B6E7F6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obwód</w:t>
            </w:r>
          </w:p>
        </w:tc>
        <w:tc>
          <w:tcPr>
            <w:tcW w:w="1054" w:type="pct"/>
            <w:vAlign w:val="center"/>
          </w:tcPr>
          <w:p w14:paraId="13EDABBA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25C39FFD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2FA3919A" w14:textId="77777777" w:rsidR="00694307" w:rsidRPr="00A133F7" w:rsidRDefault="00694307" w:rsidP="00D5558D">
            <w:pPr>
              <w:spacing w:after="0"/>
            </w:pPr>
            <w:r w:rsidRPr="00A133F7">
              <w:t>7.</w:t>
            </w:r>
          </w:p>
        </w:tc>
        <w:tc>
          <w:tcPr>
            <w:tcW w:w="2853" w:type="pct"/>
            <w:vAlign w:val="bottom"/>
            <w:hideMark/>
          </w:tcPr>
          <w:p w14:paraId="31159863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Pomiar rezystancji uziemień odgromowych</w:t>
            </w:r>
          </w:p>
        </w:tc>
        <w:tc>
          <w:tcPr>
            <w:tcW w:w="234" w:type="pct"/>
            <w:vAlign w:val="center"/>
            <w:hideMark/>
          </w:tcPr>
          <w:p w14:paraId="2483E6D5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>1</w:t>
            </w:r>
          </w:p>
        </w:tc>
        <w:tc>
          <w:tcPr>
            <w:tcW w:w="587" w:type="pct"/>
            <w:vAlign w:val="center"/>
            <w:hideMark/>
          </w:tcPr>
          <w:p w14:paraId="733B3D30" w14:textId="77777777" w:rsidR="00694307" w:rsidRPr="00A133F7" w:rsidRDefault="00694307" w:rsidP="00D5558D">
            <w:pPr>
              <w:spacing w:after="0"/>
              <w:jc w:val="center"/>
              <w:rPr>
                <w:sz w:val="20"/>
                <w:szCs w:val="20"/>
              </w:rPr>
            </w:pPr>
            <w:r w:rsidRPr="00A133F7">
              <w:rPr>
                <w:sz w:val="20"/>
                <w:szCs w:val="20"/>
              </w:rPr>
              <w:t xml:space="preserve">złącze </w:t>
            </w:r>
          </w:p>
        </w:tc>
        <w:tc>
          <w:tcPr>
            <w:tcW w:w="1054" w:type="pct"/>
            <w:vAlign w:val="center"/>
          </w:tcPr>
          <w:p w14:paraId="42A7430A" w14:textId="77777777" w:rsidR="00694307" w:rsidRPr="00A133F7" w:rsidRDefault="00694307" w:rsidP="00D5558D">
            <w:pPr>
              <w:spacing w:after="0"/>
              <w:rPr>
                <w:sz w:val="20"/>
                <w:szCs w:val="20"/>
              </w:rPr>
            </w:pPr>
          </w:p>
        </w:tc>
      </w:tr>
      <w:tr w:rsidR="00694307" w:rsidRPr="00A133F7" w14:paraId="30597215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5CDD8014" w14:textId="77777777" w:rsidR="00694307" w:rsidRPr="00A133F7" w:rsidRDefault="00694307" w:rsidP="00D5558D">
            <w:pPr>
              <w:spacing w:after="0"/>
            </w:pPr>
            <w:r w:rsidRPr="00A133F7">
              <w:t>8.</w:t>
            </w:r>
          </w:p>
        </w:tc>
        <w:tc>
          <w:tcPr>
            <w:tcW w:w="2853" w:type="pct"/>
            <w:vAlign w:val="bottom"/>
            <w:hideMark/>
          </w:tcPr>
          <w:p w14:paraId="388770EF" w14:textId="77777777" w:rsidR="00694307" w:rsidRPr="00A133F7" w:rsidRDefault="00694307" w:rsidP="00D5558D">
            <w:pPr>
              <w:spacing w:after="0"/>
            </w:pPr>
            <w:r w:rsidRPr="00A133F7">
              <w:t>Konserwacja instalacji odgromowej (przegląd wiosenny)</w:t>
            </w:r>
          </w:p>
        </w:tc>
        <w:tc>
          <w:tcPr>
            <w:tcW w:w="234" w:type="pct"/>
            <w:vAlign w:val="center"/>
            <w:hideMark/>
          </w:tcPr>
          <w:p w14:paraId="3F04495B" w14:textId="77777777" w:rsidR="00694307" w:rsidRPr="00A133F7" w:rsidRDefault="00694307" w:rsidP="00D5558D">
            <w:pPr>
              <w:spacing w:after="0"/>
            </w:pPr>
            <w:r w:rsidRPr="00A133F7">
              <w:t>1</w:t>
            </w:r>
          </w:p>
        </w:tc>
        <w:tc>
          <w:tcPr>
            <w:tcW w:w="587" w:type="pct"/>
            <w:vAlign w:val="center"/>
            <w:hideMark/>
          </w:tcPr>
          <w:p w14:paraId="227EFB4E" w14:textId="77777777" w:rsidR="00694307" w:rsidRPr="00A133F7" w:rsidRDefault="00694307" w:rsidP="00D5558D">
            <w:pPr>
              <w:spacing w:after="0"/>
            </w:pPr>
            <w:r w:rsidRPr="00A133F7">
              <w:t>złącze</w:t>
            </w:r>
          </w:p>
        </w:tc>
        <w:tc>
          <w:tcPr>
            <w:tcW w:w="1054" w:type="pct"/>
            <w:vAlign w:val="center"/>
          </w:tcPr>
          <w:p w14:paraId="7C7BB19B" w14:textId="77777777" w:rsidR="00694307" w:rsidRPr="00A133F7" w:rsidRDefault="00694307" w:rsidP="00D5558D">
            <w:pPr>
              <w:spacing w:after="0"/>
            </w:pPr>
          </w:p>
        </w:tc>
      </w:tr>
      <w:tr w:rsidR="00694307" w:rsidRPr="00A133F7" w14:paraId="34F24AC5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727A6352" w14:textId="77777777" w:rsidR="00694307" w:rsidRPr="00A133F7" w:rsidRDefault="00694307" w:rsidP="00D5558D">
            <w:pPr>
              <w:spacing w:after="0"/>
            </w:pPr>
            <w:r w:rsidRPr="00A133F7">
              <w:t>9.</w:t>
            </w:r>
          </w:p>
        </w:tc>
        <w:tc>
          <w:tcPr>
            <w:tcW w:w="2853" w:type="pct"/>
            <w:vAlign w:val="center"/>
            <w:hideMark/>
          </w:tcPr>
          <w:p w14:paraId="5C413CDE" w14:textId="77777777" w:rsidR="00694307" w:rsidRPr="00A133F7" w:rsidRDefault="00694307" w:rsidP="00D5558D">
            <w:pPr>
              <w:spacing w:after="0"/>
            </w:pPr>
            <w:r w:rsidRPr="00A133F7">
              <w:t>Pomiar aparatów RCD</w:t>
            </w:r>
          </w:p>
        </w:tc>
        <w:tc>
          <w:tcPr>
            <w:tcW w:w="234" w:type="pct"/>
            <w:vAlign w:val="center"/>
            <w:hideMark/>
          </w:tcPr>
          <w:p w14:paraId="4DC9090F" w14:textId="77777777" w:rsidR="00694307" w:rsidRPr="00A133F7" w:rsidRDefault="00694307" w:rsidP="00D5558D">
            <w:pPr>
              <w:spacing w:after="0"/>
            </w:pPr>
            <w:r w:rsidRPr="00A133F7">
              <w:t>1</w:t>
            </w:r>
          </w:p>
        </w:tc>
        <w:tc>
          <w:tcPr>
            <w:tcW w:w="587" w:type="pct"/>
            <w:vAlign w:val="center"/>
            <w:hideMark/>
          </w:tcPr>
          <w:p w14:paraId="346D5A51" w14:textId="77777777" w:rsidR="00694307" w:rsidRPr="00A133F7" w:rsidRDefault="00694307" w:rsidP="00D5558D">
            <w:pPr>
              <w:spacing w:after="0"/>
            </w:pPr>
            <w:r w:rsidRPr="00A133F7">
              <w:t>sztuka</w:t>
            </w:r>
          </w:p>
        </w:tc>
        <w:tc>
          <w:tcPr>
            <w:tcW w:w="1054" w:type="pct"/>
            <w:vAlign w:val="center"/>
          </w:tcPr>
          <w:p w14:paraId="622EB568" w14:textId="77777777" w:rsidR="00694307" w:rsidRPr="00A133F7" w:rsidRDefault="00694307" w:rsidP="00D5558D">
            <w:pPr>
              <w:spacing w:after="0"/>
            </w:pPr>
          </w:p>
        </w:tc>
      </w:tr>
      <w:tr w:rsidR="00694307" w:rsidRPr="00A133F7" w14:paraId="4F265792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4E2B484C" w14:textId="77777777" w:rsidR="00694307" w:rsidRPr="00A133F7" w:rsidRDefault="00694307" w:rsidP="00D5558D">
            <w:pPr>
              <w:spacing w:after="0"/>
            </w:pPr>
            <w:r w:rsidRPr="00A133F7">
              <w:t>10.</w:t>
            </w:r>
          </w:p>
        </w:tc>
        <w:tc>
          <w:tcPr>
            <w:tcW w:w="2853" w:type="pct"/>
            <w:vAlign w:val="center"/>
            <w:hideMark/>
          </w:tcPr>
          <w:p w14:paraId="6D81788D" w14:textId="77777777" w:rsidR="00694307" w:rsidRPr="00A133F7" w:rsidRDefault="00694307" w:rsidP="00D5558D">
            <w:pPr>
              <w:spacing w:after="0"/>
            </w:pPr>
            <w:r w:rsidRPr="00A133F7">
              <w:t xml:space="preserve">Przegląd oświetlenia </w:t>
            </w:r>
            <w:proofErr w:type="spellStart"/>
            <w:r w:rsidRPr="00A133F7">
              <w:t>awaryjno</w:t>
            </w:r>
            <w:proofErr w:type="spellEnd"/>
            <w:r w:rsidRPr="00A133F7">
              <w:t>-ewakuacyjnego</w:t>
            </w:r>
          </w:p>
        </w:tc>
        <w:tc>
          <w:tcPr>
            <w:tcW w:w="234" w:type="pct"/>
            <w:vAlign w:val="center"/>
            <w:hideMark/>
          </w:tcPr>
          <w:p w14:paraId="1AFABD79" w14:textId="77777777" w:rsidR="00694307" w:rsidRPr="00A133F7" w:rsidRDefault="00694307" w:rsidP="00D5558D">
            <w:pPr>
              <w:spacing w:after="0"/>
            </w:pPr>
            <w:r w:rsidRPr="00A133F7">
              <w:t xml:space="preserve">1 </w:t>
            </w:r>
          </w:p>
        </w:tc>
        <w:tc>
          <w:tcPr>
            <w:tcW w:w="587" w:type="pct"/>
            <w:vAlign w:val="center"/>
            <w:hideMark/>
          </w:tcPr>
          <w:p w14:paraId="2043955D" w14:textId="77777777" w:rsidR="00694307" w:rsidRPr="00A133F7" w:rsidRDefault="00694307" w:rsidP="00D5558D">
            <w:pPr>
              <w:spacing w:after="0"/>
            </w:pPr>
            <w:r w:rsidRPr="00A133F7">
              <w:t>punkt</w:t>
            </w:r>
          </w:p>
        </w:tc>
        <w:tc>
          <w:tcPr>
            <w:tcW w:w="1054" w:type="pct"/>
            <w:vAlign w:val="center"/>
          </w:tcPr>
          <w:p w14:paraId="5BC5D26C" w14:textId="77777777" w:rsidR="00694307" w:rsidRPr="00A133F7" w:rsidRDefault="00694307" w:rsidP="00D5558D">
            <w:pPr>
              <w:spacing w:after="0"/>
            </w:pPr>
          </w:p>
        </w:tc>
      </w:tr>
      <w:tr w:rsidR="00694307" w:rsidRPr="00A133F7" w14:paraId="2FCF7E51" w14:textId="77777777" w:rsidTr="00D5558D">
        <w:trPr>
          <w:trHeight w:val="255"/>
          <w:jc w:val="center"/>
        </w:trPr>
        <w:tc>
          <w:tcPr>
            <w:tcW w:w="272" w:type="pct"/>
            <w:vAlign w:val="bottom"/>
            <w:hideMark/>
          </w:tcPr>
          <w:p w14:paraId="0CFA49D1" w14:textId="77777777" w:rsidR="00694307" w:rsidRPr="00A133F7" w:rsidRDefault="00694307" w:rsidP="00D5558D">
            <w:pPr>
              <w:spacing w:after="0"/>
            </w:pPr>
            <w:r w:rsidRPr="00A133F7">
              <w:t>11.</w:t>
            </w:r>
          </w:p>
        </w:tc>
        <w:tc>
          <w:tcPr>
            <w:tcW w:w="2853" w:type="pct"/>
            <w:vAlign w:val="center"/>
            <w:hideMark/>
          </w:tcPr>
          <w:p w14:paraId="78EE9F3A" w14:textId="77777777" w:rsidR="00694307" w:rsidRPr="00A133F7" w:rsidRDefault="00694307" w:rsidP="00D5558D">
            <w:pPr>
              <w:spacing w:after="0"/>
            </w:pPr>
            <w:r w:rsidRPr="00A133F7">
              <w:t>Pomiar natężenia oświetlenia</w:t>
            </w:r>
          </w:p>
        </w:tc>
        <w:tc>
          <w:tcPr>
            <w:tcW w:w="234" w:type="pct"/>
            <w:vAlign w:val="center"/>
            <w:hideMark/>
          </w:tcPr>
          <w:p w14:paraId="755F7F22" w14:textId="77777777" w:rsidR="00694307" w:rsidRPr="00A133F7" w:rsidRDefault="00694307" w:rsidP="00D5558D">
            <w:pPr>
              <w:spacing w:after="0"/>
            </w:pPr>
            <w:r w:rsidRPr="00A133F7">
              <w:t xml:space="preserve">1 </w:t>
            </w:r>
          </w:p>
        </w:tc>
        <w:tc>
          <w:tcPr>
            <w:tcW w:w="587" w:type="pct"/>
            <w:vAlign w:val="center"/>
            <w:hideMark/>
          </w:tcPr>
          <w:p w14:paraId="6B9D4059" w14:textId="77777777" w:rsidR="00694307" w:rsidRPr="00A133F7" w:rsidRDefault="00694307" w:rsidP="00D5558D">
            <w:pPr>
              <w:spacing w:after="0"/>
            </w:pPr>
            <w:r w:rsidRPr="00A133F7">
              <w:t>punkt</w:t>
            </w:r>
          </w:p>
        </w:tc>
        <w:tc>
          <w:tcPr>
            <w:tcW w:w="1054" w:type="pct"/>
            <w:vAlign w:val="center"/>
          </w:tcPr>
          <w:p w14:paraId="0ABA800F" w14:textId="77777777" w:rsidR="00694307" w:rsidRPr="00A133F7" w:rsidRDefault="00694307" w:rsidP="00D5558D">
            <w:pPr>
              <w:spacing w:after="0"/>
            </w:pPr>
          </w:p>
        </w:tc>
      </w:tr>
    </w:tbl>
    <w:p w14:paraId="462DAC1D" w14:textId="77777777" w:rsidR="00694307" w:rsidRDefault="00694307" w:rsidP="00694307">
      <w:pPr>
        <w:spacing w:after="0"/>
      </w:pPr>
    </w:p>
    <w:p w14:paraId="6130A156" w14:textId="77777777" w:rsidR="00694307" w:rsidRDefault="00694307" w:rsidP="00694307">
      <w:pPr>
        <w:spacing w:after="0"/>
      </w:pPr>
      <w:r>
        <w:t xml:space="preserve">Podstawa realizacji przeglądów i pomiarów okresowych: </w:t>
      </w:r>
    </w:p>
    <w:p w14:paraId="21AA410D" w14:textId="77777777" w:rsidR="00694307" w:rsidRDefault="00694307" w:rsidP="00694307">
      <w:pPr>
        <w:spacing w:after="0"/>
      </w:pPr>
      <w:r>
        <w:t>Ustawa Prawo budowlane, Polskie Normy, Wytyczne SEP, przepisy BHP.</w:t>
      </w:r>
    </w:p>
    <w:p w14:paraId="1B8E5D47" w14:textId="77777777" w:rsidR="00694307" w:rsidRDefault="00694307" w:rsidP="00694307">
      <w:pPr>
        <w:spacing w:after="0"/>
      </w:pPr>
    </w:p>
    <w:p w14:paraId="3F9D2032" w14:textId="77777777" w:rsidR="00694307" w:rsidRDefault="00694307" w:rsidP="00694307">
      <w:pPr>
        <w:spacing w:after="0"/>
      </w:pPr>
      <w:r>
        <w:t xml:space="preserve">Każdy przegląd powinien być udokumentowany szczegółowym protokołem z kontroli uwzględniającym m.in. : datę i miejsce kontroli, dane podmiotu zlecającego i realizującego usługę, podstawę prawną, wyniki pomiarów, diagnozę i zalecenia pokontrolne wraz z określeniem terminu następnej kontroli. </w:t>
      </w:r>
    </w:p>
    <w:p w14:paraId="09E8E8DF" w14:textId="77777777" w:rsidR="00694307" w:rsidRDefault="00694307" w:rsidP="00694307">
      <w:pPr>
        <w:spacing w:after="0"/>
      </w:pPr>
      <w:r>
        <w:t>Do każdego protokołu powinny być załączone kopie uprawnień osób wykonujących pomiary i odpowiedzialnych oraz kopie legalizacji mierników.</w:t>
      </w:r>
    </w:p>
    <w:p w14:paraId="473A6A29" w14:textId="77777777" w:rsidR="00694307" w:rsidRDefault="00694307" w:rsidP="00694307">
      <w:pPr>
        <w:spacing w:after="0"/>
      </w:pPr>
    </w:p>
    <w:p w14:paraId="270774BF" w14:textId="77777777" w:rsidR="00694307" w:rsidRDefault="00694307" w:rsidP="00694307">
      <w:pPr>
        <w:spacing w:after="0"/>
      </w:pPr>
      <w:r>
        <w:t>Wymagane uprawnienia SEP E i D z pomiarami, posiadanie zasobów kadrowych i technicznych oraz polisa OC na wskazaną działalność.</w:t>
      </w:r>
    </w:p>
    <w:p w14:paraId="16B8B939" w14:textId="77777777" w:rsidR="00BD1945" w:rsidRDefault="00BD1945"/>
    <w:sectPr w:rsidR="00BD1945" w:rsidSect="00694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A18"/>
    <w:rsid w:val="002D39F7"/>
    <w:rsid w:val="003E239B"/>
    <w:rsid w:val="00694307"/>
    <w:rsid w:val="00A55A18"/>
    <w:rsid w:val="00B779B7"/>
    <w:rsid w:val="00BD1945"/>
    <w:rsid w:val="00D3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B6362-7865-4959-BE83-8A4523A9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307"/>
  </w:style>
  <w:style w:type="paragraph" w:styleId="Nagwek1">
    <w:name w:val="heading 1"/>
    <w:basedOn w:val="Normalny"/>
    <w:next w:val="Normalny"/>
    <w:link w:val="Nagwek1Znak"/>
    <w:uiPriority w:val="9"/>
    <w:qFormat/>
    <w:rsid w:val="00A55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5A1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5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5A1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5A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5A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5A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5A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5A1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5A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5A1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5A1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5A1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5A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5A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5A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5A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5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5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5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5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5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5A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5A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5A1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A1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5A1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5A1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1378</Characters>
  <Application>Microsoft Office Word</Application>
  <DocSecurity>0</DocSecurity>
  <Lines>11</Lines>
  <Paragraphs>3</Paragraphs>
  <ScaleCrop>false</ScaleCrop>
  <Company>ORLEN S.A.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Słomczewski Dariusz (ADM)</dc:creator>
  <cp:keywords/>
  <dc:description/>
  <cp:lastModifiedBy>Słomczewski Dariusz (ADM)</cp:lastModifiedBy>
  <cp:revision>2</cp:revision>
  <dcterms:created xsi:type="dcterms:W3CDTF">2026-05-19T08:56:00Z</dcterms:created>
  <dcterms:modified xsi:type="dcterms:W3CDTF">2026-05-19T08:56:00Z</dcterms:modified>
</cp:coreProperties>
</file>